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11" w:rsidRPr="00147237" w:rsidRDefault="004C2E78" w:rsidP="00147237">
      <w:pPr>
        <w:pStyle w:val="a8"/>
        <w:jc w:val="center"/>
        <w:rPr>
          <w:rFonts w:ascii="Times New Roman" w:hAnsi="Times New Roman" w:cs="Times New Roman"/>
          <w:b/>
          <w:sz w:val="28"/>
          <w:szCs w:val="28"/>
        </w:rPr>
      </w:pPr>
      <w:r w:rsidRPr="00147237">
        <w:rPr>
          <w:rFonts w:ascii="Times New Roman" w:hAnsi="Times New Roman" w:cs="Times New Roman"/>
          <w:b/>
          <w:sz w:val="28"/>
          <w:szCs w:val="28"/>
        </w:rPr>
        <w:t xml:space="preserve">5 </w:t>
      </w:r>
      <w:r w:rsidR="00FA707D" w:rsidRPr="00147237">
        <w:rPr>
          <w:rFonts w:ascii="Times New Roman" w:hAnsi="Times New Roman" w:cs="Times New Roman"/>
          <w:b/>
          <w:sz w:val="28"/>
          <w:szCs w:val="28"/>
          <w:lang w:val="kk-KZ"/>
        </w:rPr>
        <w:t>сұрақ</w:t>
      </w:r>
    </w:p>
    <w:p w:rsidR="004C2E78" w:rsidRPr="00147237" w:rsidRDefault="00FA707D" w:rsidP="00147237">
      <w:pPr>
        <w:pStyle w:val="a8"/>
        <w:numPr>
          <w:ilvl w:val="0"/>
          <w:numId w:val="5"/>
        </w:numPr>
        <w:jc w:val="both"/>
        <w:rPr>
          <w:rFonts w:ascii="Times New Roman" w:hAnsi="Times New Roman" w:cs="Times New Roman"/>
          <w:sz w:val="28"/>
          <w:szCs w:val="28"/>
        </w:rPr>
      </w:pPr>
      <w:r w:rsidRPr="00147237">
        <w:rPr>
          <w:rFonts w:ascii="Times New Roman" w:hAnsi="Times New Roman" w:cs="Times New Roman"/>
          <w:b/>
          <w:sz w:val="28"/>
          <w:szCs w:val="28"/>
          <w:lang w:val="kk-KZ"/>
        </w:rPr>
        <w:t>Мемлекеттік кепілдік бойынша айырма төлемін алу үшін қайда жүгінуге болады? Осы жөнінде толығырақ айтып берсеңіз</w:t>
      </w:r>
      <w:r w:rsidRPr="00147237">
        <w:rPr>
          <w:rFonts w:ascii="Times New Roman" w:hAnsi="Times New Roman" w:cs="Times New Roman"/>
          <w:sz w:val="28"/>
          <w:szCs w:val="28"/>
          <w:lang w:val="kk-KZ"/>
        </w:rPr>
        <w:t xml:space="preserve">.  </w:t>
      </w:r>
    </w:p>
    <w:p w:rsidR="00FA707D" w:rsidRPr="00147237" w:rsidRDefault="00FA707D" w:rsidP="00147237">
      <w:pPr>
        <w:pStyle w:val="a8"/>
        <w:ind w:firstLine="360"/>
        <w:jc w:val="both"/>
        <w:rPr>
          <w:rFonts w:ascii="Times New Roman" w:hAnsi="Times New Roman" w:cs="Times New Roman"/>
          <w:sz w:val="28"/>
          <w:szCs w:val="28"/>
        </w:rPr>
      </w:pPr>
      <w:r w:rsidRPr="00147237">
        <w:rPr>
          <w:rFonts w:ascii="Times New Roman" w:hAnsi="Times New Roman" w:cs="Times New Roman"/>
          <w:sz w:val="28"/>
          <w:szCs w:val="28"/>
        </w:rPr>
        <w:t xml:space="preserve">Қазақстанда зейнетақы жинақтарының сақталуын қамтамасыз ететін бірегей мемлекеттік кепілдік моделі жұмыс істейді. Соған сәйкес болашақ зейнеткерлерді зейнетақымен қамту жауапкершілігі мемлекет, жұмыс беруші және салымшы арасында оңтайлы үлестірілген. </w:t>
      </w:r>
    </w:p>
    <w:p w:rsidR="00FA707D" w:rsidRPr="006549BD" w:rsidRDefault="00FA707D" w:rsidP="00763509">
      <w:pPr>
        <w:pStyle w:val="a8"/>
        <w:ind w:firstLine="360"/>
        <w:jc w:val="both"/>
        <w:rPr>
          <w:rFonts w:ascii="Times New Roman" w:hAnsi="Times New Roman" w:cs="Times New Roman"/>
          <w:sz w:val="28"/>
          <w:szCs w:val="28"/>
          <w:lang w:val="kk-KZ"/>
        </w:rPr>
      </w:pPr>
      <w:r w:rsidRPr="00147237">
        <w:rPr>
          <w:rFonts w:ascii="Times New Roman" w:hAnsi="Times New Roman" w:cs="Times New Roman"/>
          <w:sz w:val="28"/>
          <w:szCs w:val="28"/>
        </w:rPr>
        <w:t>«Қазақстанда зейнетақымен қамсыздандыру туралы» Қазақстан Республикасы Заңының 5-бабына сәйкес зейнетақы төлемдерін алу құқығы туындаған кезде мемлекет алушының жинақтаушы зейнетақы жүйесіне қатысқан бүкіл кезеңіндегі инфляция деңгейін ескере отырып, оның атына Бірыңғай жинақтаушы зейнетақы қорына (бұдан әрі – БЖЗҚ, Қор) аударылған мiндеттi зейнетақы жарналарының, мiндеттi кәсіптік зейнетақы жарналарының нақты енгізілген мөлшерінде сақталуына кепiлдiк бередi.</w:t>
      </w:r>
      <w:r w:rsidR="00763509">
        <w:rPr>
          <w:rFonts w:ascii="Times New Roman" w:hAnsi="Times New Roman" w:cs="Times New Roman"/>
          <w:sz w:val="28"/>
          <w:szCs w:val="28"/>
          <w:lang w:val="kk-KZ"/>
        </w:rPr>
        <w:t xml:space="preserve"> З</w:t>
      </w:r>
      <w:r w:rsidRPr="006549BD">
        <w:rPr>
          <w:rFonts w:ascii="Times New Roman" w:hAnsi="Times New Roman" w:cs="Times New Roman"/>
          <w:sz w:val="28"/>
          <w:szCs w:val="28"/>
          <w:lang w:val="kk-KZ"/>
        </w:rPr>
        <w:t>ейнетақы жинақтары салымшының меншігі болып табылады және мұраға қалдырылады.</w:t>
      </w:r>
    </w:p>
    <w:p w:rsidR="00FA707D" w:rsidRPr="00147237" w:rsidRDefault="00FA707D" w:rsidP="00763509">
      <w:pPr>
        <w:pStyle w:val="a8"/>
        <w:ind w:firstLine="360"/>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Мемлекеттік кепілдік бойынша айырма төлемін: зе</w:t>
      </w:r>
      <w:r w:rsidRPr="00147237">
        <w:rPr>
          <w:rFonts w:ascii="Times New Roman" w:eastAsia="Calibri" w:hAnsi="Times New Roman" w:cs="Times New Roman"/>
          <w:sz w:val="28"/>
          <w:szCs w:val="28"/>
          <w:lang w:val="kk-KZ"/>
        </w:rPr>
        <w:t xml:space="preserve">йнеткерлік жасқа толған азаматтар, </w:t>
      </w:r>
      <w:r w:rsidRPr="00147237">
        <w:rPr>
          <w:rFonts w:ascii="Times New Roman" w:eastAsia="Times New Roman" w:hAnsi="Times New Roman" w:cs="Times New Roman"/>
          <w:color w:val="000000"/>
          <w:sz w:val="28"/>
          <w:szCs w:val="28"/>
          <w:lang w:val="kk-KZ" w:eastAsia="ru-RU"/>
        </w:rPr>
        <w:t xml:space="preserve">I және II топтардағы мүгедектігі мерзімсіз болып белгіленген жандар, шетелге тұрақты тұруға кеткен шетелдіктер мен азаматтығы жоқ адамдар және осы төлемді алуға құқығы бар адам қайтыс болған жағдайда, оның мұрагерлері алуға құқылы. </w:t>
      </w:r>
      <w:r w:rsidRPr="00147237">
        <w:rPr>
          <w:rFonts w:ascii="Times New Roman" w:hAnsi="Times New Roman" w:cs="Times New Roman"/>
          <w:sz w:val="28"/>
          <w:szCs w:val="28"/>
          <w:lang w:val="kk-KZ"/>
        </w:rPr>
        <w:t xml:space="preserve">Бұл ретте Қорда зейнетақы жинақтары бар, </w:t>
      </w:r>
      <w:r w:rsidRPr="00147237">
        <w:rPr>
          <w:rFonts w:ascii="Times New Roman" w:eastAsia="Times New Roman" w:hAnsi="Times New Roman" w:cs="Times New Roman"/>
          <w:color w:val="000000"/>
          <w:sz w:val="28"/>
          <w:szCs w:val="28"/>
          <w:lang w:val="kk-KZ" w:eastAsia="ru-RU"/>
        </w:rPr>
        <w:t xml:space="preserve">I және II топтардағы </w:t>
      </w:r>
      <w:r w:rsidRPr="00147237">
        <w:rPr>
          <w:rFonts w:ascii="Times New Roman" w:hAnsi="Times New Roman" w:cs="Times New Roman"/>
          <w:sz w:val="28"/>
          <w:szCs w:val="28"/>
          <w:lang w:val="kk-KZ"/>
        </w:rPr>
        <w:t xml:space="preserve">мүгедектігі мерзімсіз болып белгіленген жандар мен шетелге қоныс аударған шетелдіктер мен азаматтығы жоқ адамдар зейнетақы жинақтары есебінен төлемдерді алу үшін Қорға жүгінеді. Ал мемлекеттік зейнетақылар мен мемлекеттік кепілдік бойынша айырма төлемін алу үшін бірыңғай (бір) өтінішпен «Азаматтарға арналған үкімет» Мемлекеттік корпорациясының </w:t>
      </w:r>
      <w:r w:rsidRPr="00763509">
        <w:rPr>
          <w:rFonts w:ascii="Times New Roman" w:hAnsi="Times New Roman" w:cs="Times New Roman"/>
          <w:sz w:val="28"/>
          <w:szCs w:val="28"/>
          <w:lang w:val="kk-KZ"/>
        </w:rPr>
        <w:t xml:space="preserve">(бұдан әрі – </w:t>
      </w:r>
      <w:r w:rsidR="002C49DA">
        <w:rPr>
          <w:rFonts w:ascii="Times New Roman" w:hAnsi="Times New Roman" w:cs="Times New Roman"/>
          <w:sz w:val="28"/>
          <w:szCs w:val="28"/>
          <w:lang w:val="kk-KZ"/>
        </w:rPr>
        <w:t>М</w:t>
      </w:r>
      <w:r w:rsidRPr="00763509">
        <w:rPr>
          <w:rFonts w:ascii="Times New Roman" w:hAnsi="Times New Roman" w:cs="Times New Roman"/>
          <w:sz w:val="28"/>
          <w:szCs w:val="28"/>
          <w:lang w:val="kk-KZ"/>
        </w:rPr>
        <w:t>емлекеттік корпорация) жергілікті бөлімшесіне (</w:t>
      </w:r>
      <w:r w:rsidR="00763509" w:rsidRPr="00763509">
        <w:rPr>
          <w:rFonts w:ascii="Times New Roman" w:hAnsi="Times New Roman" w:cs="Times New Roman"/>
          <w:sz w:val="28"/>
          <w:szCs w:val="28"/>
          <w:lang w:val="kk-KZ"/>
        </w:rPr>
        <w:t>х</w:t>
      </w:r>
      <w:r w:rsidRPr="00763509">
        <w:rPr>
          <w:rFonts w:ascii="Times New Roman" w:hAnsi="Times New Roman" w:cs="Times New Roman"/>
          <w:sz w:val="28"/>
          <w:szCs w:val="28"/>
          <w:lang w:val="kk-KZ"/>
        </w:rPr>
        <w:t>алыққа қызмет көрсету орталығына) өтініш береді</w:t>
      </w:r>
      <w:r w:rsidRPr="00147237">
        <w:rPr>
          <w:rFonts w:ascii="Times New Roman" w:hAnsi="Times New Roman" w:cs="Times New Roman"/>
          <w:sz w:val="28"/>
          <w:szCs w:val="28"/>
          <w:lang w:val="kk-KZ"/>
        </w:rPr>
        <w:t xml:space="preserve">. Ал зейнет жасына толған азаматтар биыл қазан айында енгізілген жаңа Композиттік қызмет аясында мемлекеттік зейнетақылар мен Қор төлемдерін және мемлекеттік кепілдік бойынша айырма төлемін алу үшін бірыңғай (бір) өтініш пен қажетті құжаттарды тек бір жерге – осы мемлекеттік корпорацияға тапсырады. Яғни, айырма төлемін алу үшін бөлек өтініш берудің қажеті жоқ. </w:t>
      </w:r>
    </w:p>
    <w:p w:rsidR="00FA707D" w:rsidRPr="00147237" w:rsidRDefault="00FA707D" w:rsidP="00147237">
      <w:pPr>
        <w:pStyle w:val="a8"/>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М</w:t>
      </w:r>
      <w:r w:rsidRPr="00147237">
        <w:rPr>
          <w:rFonts w:ascii="Times New Roman" w:eastAsia="Times New Roman" w:hAnsi="Times New Roman" w:cs="Times New Roman"/>
          <w:sz w:val="28"/>
          <w:szCs w:val="28"/>
          <w:lang w:val="kk-KZ" w:eastAsia="ru-RU"/>
        </w:rPr>
        <w:t xml:space="preserve">емлекеттік корпорация зейнетақы жинақтарының сомалары туралы Қордан алынған мәліметтерді алушының </w:t>
      </w:r>
      <w:r w:rsidRPr="00147237">
        <w:rPr>
          <w:rFonts w:ascii="Times New Roman" w:eastAsia="Calibri" w:hAnsi="Times New Roman" w:cs="Times New Roman"/>
          <w:sz w:val="28"/>
          <w:szCs w:val="28"/>
          <w:lang w:val="kk-KZ"/>
        </w:rPr>
        <w:t xml:space="preserve">жинақтаушы зейнетақы жүйесіне қатысқан бүкіл кезеңіндегі инфляцияны ескере отырып, осы кезеңде енгізілген </w:t>
      </w:r>
      <w:r w:rsidRPr="00147237">
        <w:rPr>
          <w:rFonts w:ascii="Times New Roman" w:eastAsia="Times New Roman" w:hAnsi="Times New Roman" w:cs="Times New Roman"/>
          <w:sz w:val="28"/>
          <w:szCs w:val="28"/>
          <w:lang w:val="kk-KZ" w:eastAsia="ru-RU"/>
        </w:rPr>
        <w:t>зейнетақы жарналарының сомасымен салыстырып тексереді. Егер алушының Қордағы зейнетақы жинақтарының сомасы инфляция деңгейін ескере отырып, нақты енгізілген міндетті және міндеті кәсіптік зейнетақы жарналары сомасынан артық немесе оған тең болса, айырма сомасы төленбейді. Ал егер зейнетақы жинақтарының сомасы енгізілген жарналардың сомасынан төмен болса, Мемлекеттік корпорация айырма төлемін есептейді. Бұл сома 10 жұмыс күні ішінде республикалық бюджет есебінен алушының банк шотына аударылады.</w:t>
      </w:r>
    </w:p>
    <w:p w:rsidR="0011497E" w:rsidRPr="006549BD" w:rsidRDefault="0011497E" w:rsidP="00147237">
      <w:pPr>
        <w:pStyle w:val="a8"/>
        <w:jc w:val="both"/>
        <w:rPr>
          <w:rFonts w:ascii="Times New Roman" w:hAnsi="Times New Roman" w:cs="Times New Roman"/>
          <w:sz w:val="28"/>
          <w:szCs w:val="28"/>
          <w:lang w:val="kk-KZ"/>
        </w:rPr>
      </w:pPr>
    </w:p>
    <w:p w:rsidR="004C2E78" w:rsidRPr="006549BD" w:rsidRDefault="00FA707D" w:rsidP="00763509">
      <w:pPr>
        <w:pStyle w:val="a8"/>
        <w:numPr>
          <w:ilvl w:val="0"/>
          <w:numId w:val="5"/>
        </w:numPr>
        <w:jc w:val="both"/>
        <w:rPr>
          <w:rFonts w:ascii="Times New Roman" w:hAnsi="Times New Roman" w:cs="Times New Roman"/>
          <w:b/>
          <w:sz w:val="28"/>
          <w:szCs w:val="28"/>
          <w:lang w:val="kk-KZ"/>
        </w:rPr>
      </w:pPr>
      <w:r w:rsidRPr="00763509">
        <w:rPr>
          <w:rFonts w:ascii="Times New Roman" w:hAnsi="Times New Roman" w:cs="Times New Roman"/>
          <w:b/>
          <w:sz w:val="28"/>
          <w:szCs w:val="28"/>
          <w:lang w:val="kk-KZ"/>
        </w:rPr>
        <w:lastRenderedPageBreak/>
        <w:t>Фрилансерлер де зейнетақы жарналарын төлеуге міндетті ме?</w:t>
      </w:r>
    </w:p>
    <w:p w:rsidR="00FA707D" w:rsidRPr="00147237" w:rsidRDefault="00B51886" w:rsidP="00763509">
      <w:pPr>
        <w:pStyle w:val="a8"/>
        <w:ind w:firstLine="360"/>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 xml:space="preserve">«Қазақстан Республикасында зейнетақымен қамсыздандыру туралы» Қазақстан Республикасының Заңына («Қазақстан Республикасының кейбір заңнамалық актілеріне әлеуметтік қамсыздандыру мәселелері бойынша өзгерістер мен толықтырулар енгізу туралы» ҚР 2018 жылғы 2 шілдедегі № 165-VІ Заңы) енгізілген өзгерістерге сәйкес азаматтық-құқықтық шарттар бойынша табыс алатын жеке тұлғалар өз пайдасына Бірыңғай жинақтаушы зейнетақы қорына (бұдан әрі – БЖЗҚ, Қор) алатын табысының 10 пайызы мөлшерінде (бірақ ең төменгі жалақының 10 пайызынан кем емес және 75 еселенген мөлшерінің 10 пайызынан жоғары емес) міндетті зейнетақы жарналарын (МЗЖ) төлеуге міндетті.     </w:t>
      </w:r>
    </w:p>
    <w:p w:rsidR="00B51886" w:rsidRPr="00147237" w:rsidRDefault="0081029F" w:rsidP="002C49DA">
      <w:pPr>
        <w:pStyle w:val="a8"/>
        <w:ind w:firstLine="360"/>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Осылайша, азаматтық-құқықтық шарттар бойынша табыс алатын жеке тұлғалар үшін МЗЖ аудару тәртібі мынадай:</w:t>
      </w:r>
    </w:p>
    <w:p w:rsidR="0081029F" w:rsidRPr="00147237" w:rsidRDefault="002C49DA" w:rsidP="002C49DA">
      <w:pPr>
        <w:pStyle w:val="a8"/>
        <w:jc w:val="both"/>
        <w:rPr>
          <w:rFonts w:ascii="Times New Roman" w:hAnsi="Times New Roman" w:cs="Times New Roman"/>
          <w:sz w:val="28"/>
          <w:szCs w:val="28"/>
          <w:lang w:val="kk-KZ"/>
        </w:rPr>
      </w:pPr>
      <w:r w:rsidRPr="002C49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1029F" w:rsidRPr="00147237">
        <w:rPr>
          <w:rFonts w:ascii="Times New Roman" w:hAnsi="Times New Roman" w:cs="Times New Roman"/>
          <w:sz w:val="28"/>
          <w:szCs w:val="28"/>
          <w:lang w:val="kk-KZ"/>
        </w:rPr>
        <w:t xml:space="preserve">азаматтық-құқықтық шарттар бойынша қызмет көрсететін жеке тұлғалар (қызмет көрсетушілер) міндетті </w:t>
      </w:r>
      <w:r w:rsidR="0081029F" w:rsidRPr="00147237">
        <w:rPr>
          <w:rFonts w:ascii="Times New Roman" w:eastAsia="Times New Roman" w:hAnsi="Times New Roman" w:cs="Times New Roman"/>
          <w:sz w:val="28"/>
          <w:szCs w:val="28"/>
          <w:lang w:val="kk-KZ"/>
        </w:rPr>
        <w:t>зейнетақы жарналарын екінші деңгейдегі банктер арқылы табыстар алынған айдан кейінгі айдың 25-күнінен кешіктірмей төлейді;</w:t>
      </w:r>
      <w:r w:rsidR="0081029F" w:rsidRPr="00147237">
        <w:rPr>
          <w:rFonts w:ascii="Times New Roman" w:hAnsi="Times New Roman" w:cs="Times New Roman"/>
          <w:sz w:val="28"/>
          <w:szCs w:val="28"/>
          <w:lang w:val="kk-KZ"/>
        </w:rPr>
        <w:t xml:space="preserve"> </w:t>
      </w:r>
    </w:p>
    <w:p w:rsidR="0081029F" w:rsidRPr="00147237" w:rsidRDefault="002C49DA" w:rsidP="002C49DA">
      <w:pPr>
        <w:pStyle w:val="a8"/>
        <w:jc w:val="both"/>
        <w:rPr>
          <w:rFonts w:ascii="Times New Roman" w:eastAsia="Calibri" w:hAnsi="Times New Roman" w:cs="Times New Roman"/>
          <w:color w:val="3C3C3B"/>
          <w:sz w:val="28"/>
          <w:szCs w:val="28"/>
          <w:lang w:val="kk-KZ" w:eastAsia="ru-RU"/>
        </w:rPr>
      </w:pPr>
      <w:r w:rsidRPr="002C49DA">
        <w:rPr>
          <w:rFonts w:ascii="Times New Roman" w:eastAsia="Calibri" w:hAnsi="Times New Roman" w:cs="Times New Roman"/>
          <w:sz w:val="28"/>
          <w:szCs w:val="28"/>
          <w:lang w:val="kk-KZ" w:eastAsia="ru-RU"/>
        </w:rPr>
        <w:t>–</w:t>
      </w:r>
      <w:r>
        <w:rPr>
          <w:rFonts w:ascii="Times New Roman" w:eastAsia="Calibri" w:hAnsi="Times New Roman" w:cs="Times New Roman"/>
          <w:sz w:val="28"/>
          <w:szCs w:val="28"/>
          <w:lang w:val="kk-KZ" w:eastAsia="ru-RU"/>
        </w:rPr>
        <w:t xml:space="preserve"> екінші деңгейдегі </w:t>
      </w:r>
      <w:r w:rsidR="0081029F" w:rsidRPr="00147237">
        <w:rPr>
          <w:rFonts w:ascii="Times New Roman" w:eastAsia="Calibri" w:hAnsi="Times New Roman" w:cs="Times New Roman"/>
          <w:sz w:val="28"/>
          <w:szCs w:val="28"/>
          <w:lang w:val="kk-KZ" w:eastAsia="ru-RU"/>
        </w:rPr>
        <w:t>банктерде шоттары жоқ жеке</w:t>
      </w:r>
      <w:r w:rsidR="0081029F" w:rsidRPr="00147237">
        <w:rPr>
          <w:rFonts w:ascii="Times New Roman" w:eastAsia="Times New Roman" w:hAnsi="Times New Roman" w:cs="Times New Roman"/>
          <w:sz w:val="28"/>
          <w:szCs w:val="28"/>
          <w:lang w:val="kk-KZ" w:eastAsia="ru-RU"/>
        </w:rPr>
        <w:t xml:space="preserve"> тұлғалар </w:t>
      </w:r>
      <w:r w:rsidR="0081029F" w:rsidRPr="00147237">
        <w:rPr>
          <w:rFonts w:ascii="Times New Roman" w:eastAsia="Calibri" w:hAnsi="Times New Roman" w:cs="Times New Roman"/>
          <w:sz w:val="28"/>
          <w:szCs w:val="28"/>
          <w:lang w:val="kk-KZ" w:eastAsia="ru-RU"/>
        </w:rPr>
        <w:t xml:space="preserve">міндетті зейнетақы жарналарын кейіннен </w:t>
      </w:r>
      <w:r w:rsidR="00737F9D" w:rsidRPr="00147237">
        <w:rPr>
          <w:rFonts w:ascii="Times New Roman" w:eastAsia="Calibri" w:hAnsi="Times New Roman" w:cs="Times New Roman"/>
          <w:sz w:val="28"/>
          <w:szCs w:val="28"/>
          <w:lang w:val="kk-KZ" w:eastAsia="ru-RU"/>
        </w:rPr>
        <w:t xml:space="preserve">Мемлекеттік корпорацияға </w:t>
      </w:r>
      <w:r w:rsidR="0081029F" w:rsidRPr="00147237">
        <w:rPr>
          <w:rFonts w:ascii="Times New Roman" w:eastAsia="Calibri" w:hAnsi="Times New Roman" w:cs="Times New Roman"/>
          <w:sz w:val="28"/>
          <w:szCs w:val="28"/>
          <w:lang w:val="kk-KZ" w:eastAsia="ru-RU"/>
        </w:rPr>
        <w:t>аудару үшін оларды банкке қолма-қол ақшамен енгізеді</w:t>
      </w:r>
      <w:r w:rsidR="00737F9D" w:rsidRPr="00147237">
        <w:rPr>
          <w:rFonts w:ascii="Times New Roman" w:eastAsia="Calibri" w:hAnsi="Times New Roman" w:cs="Times New Roman"/>
          <w:sz w:val="28"/>
          <w:szCs w:val="28"/>
          <w:lang w:val="kk-KZ" w:eastAsia="ru-RU"/>
        </w:rPr>
        <w:t>;</w:t>
      </w:r>
      <w:r w:rsidR="0081029F" w:rsidRPr="00147237">
        <w:rPr>
          <w:rFonts w:ascii="Times New Roman" w:eastAsia="Calibri" w:hAnsi="Times New Roman" w:cs="Times New Roman"/>
          <w:sz w:val="28"/>
          <w:szCs w:val="28"/>
          <w:lang w:val="kk-KZ" w:eastAsia="ru-RU"/>
        </w:rPr>
        <w:t xml:space="preserve"> </w:t>
      </w:r>
    </w:p>
    <w:p w:rsidR="00ED2C97" w:rsidRPr="00147237" w:rsidRDefault="002C49DA" w:rsidP="002C49DA">
      <w:pPr>
        <w:pStyle w:val="a8"/>
        <w:jc w:val="both"/>
        <w:rPr>
          <w:rFonts w:ascii="Times New Roman" w:eastAsia="Times New Roman" w:hAnsi="Times New Roman" w:cs="Times New Roman"/>
          <w:sz w:val="28"/>
          <w:szCs w:val="28"/>
          <w:lang w:val="kk-KZ" w:eastAsia="ru-RU"/>
        </w:rPr>
      </w:pPr>
      <w:r w:rsidRPr="002C49D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е</w:t>
      </w:r>
      <w:r w:rsidR="00ED2C97" w:rsidRPr="00147237">
        <w:rPr>
          <w:rFonts w:ascii="Times New Roman" w:eastAsia="Times New Roman" w:hAnsi="Times New Roman" w:cs="Times New Roman"/>
          <w:sz w:val="28"/>
          <w:szCs w:val="28"/>
          <w:lang w:val="kk-KZ" w:eastAsia="ru-RU"/>
        </w:rPr>
        <w:t>кінші деңгейдегі банктер ТМК (төлем мақсатының коды) 010 кодын қолдана отырып, Мемлекеттік корпорацияға төлем тапсырмасын әзірлейді. Одан әрі, салымшылардың МЗЖ сомасы Мемлекеттік корпорацияның шотына келіп түскен күннен бастап үш жұмыс күні ішінде МТ-100 форматындағы электрондық төлем тапсырмаларымен БЖЗҚ-ға аударылады.</w:t>
      </w:r>
    </w:p>
    <w:p w:rsidR="00ED2C97" w:rsidRPr="00147237" w:rsidRDefault="00ED2C97" w:rsidP="002C49DA">
      <w:pPr>
        <w:pStyle w:val="a8"/>
        <w:ind w:firstLine="708"/>
        <w:jc w:val="both"/>
        <w:rPr>
          <w:rFonts w:ascii="Times New Roman" w:eastAsia="Calibri" w:hAnsi="Times New Roman" w:cs="Times New Roman"/>
          <w:sz w:val="28"/>
          <w:szCs w:val="28"/>
          <w:lang w:val="kk-KZ" w:eastAsia="ru-RU"/>
        </w:rPr>
      </w:pPr>
      <w:r w:rsidRPr="00147237">
        <w:rPr>
          <w:rFonts w:ascii="Times New Roman" w:eastAsia="Calibri" w:hAnsi="Times New Roman" w:cs="Times New Roman"/>
          <w:color w:val="000000"/>
          <w:sz w:val="28"/>
          <w:szCs w:val="28"/>
          <w:lang w:val="kk-KZ"/>
        </w:rPr>
        <w:t xml:space="preserve">Қандай да бір кезеңде табыс болмаған жағдайда бұл тұлғалар Бірыңғай жинақтаушы зейнетақы қорына тиісті қаржы жылына арналған республикалық бюджет туралы заңда белгіленген ең төменгі жалақы мөлшерінің 10 пайызы есебінен өз пайдасына міндетті зейнетақы жарналарын төлеуге құқылы. </w:t>
      </w:r>
    </w:p>
    <w:p w:rsidR="00ED2C97" w:rsidRPr="00147237" w:rsidRDefault="00ED2C97" w:rsidP="002C49DA">
      <w:pPr>
        <w:pStyle w:val="a8"/>
        <w:ind w:firstLine="708"/>
        <w:jc w:val="both"/>
        <w:rPr>
          <w:rFonts w:ascii="Times New Roman" w:hAnsi="Times New Roman" w:cs="Times New Roman"/>
          <w:sz w:val="28"/>
          <w:szCs w:val="28"/>
          <w:lang w:val="kk-KZ"/>
        </w:rPr>
      </w:pPr>
      <w:r w:rsidRPr="00147237">
        <w:rPr>
          <w:rFonts w:ascii="Times New Roman" w:hAnsi="Times New Roman" w:cs="Times New Roman"/>
          <w:color w:val="000000"/>
          <w:sz w:val="28"/>
          <w:szCs w:val="28"/>
          <w:lang w:val="kk-KZ"/>
        </w:rPr>
        <w:t>Зейнетақымен қамсыздандыру туралы шарт жоқ болған жағдайда, жеке зейнетақы шотын ашу туралы өтінішке қол қою арқылы міндетті зейнетақы жарналарын есепке алу бойынша зейнетақымен қамсыздандыру туралы шарт жасасу қажет. БЖЗҚ ішкі құжатымен бекітілген өтініш үлгілері БЖЗҚ ресми сайтында орналастырылған:</w:t>
      </w:r>
      <w:r w:rsidRPr="00147237">
        <w:rPr>
          <w:rFonts w:ascii="Times New Roman" w:hAnsi="Times New Roman" w:cs="Times New Roman"/>
          <w:sz w:val="28"/>
          <w:szCs w:val="28"/>
          <w:lang w:val="kk-KZ"/>
        </w:rPr>
        <w:t xml:space="preserve"> </w:t>
      </w:r>
    </w:p>
    <w:p w:rsidR="00B51886" w:rsidRPr="00147237" w:rsidRDefault="00761A2D" w:rsidP="00147237">
      <w:pPr>
        <w:pStyle w:val="a8"/>
        <w:jc w:val="both"/>
        <w:rPr>
          <w:rFonts w:ascii="Times New Roman" w:hAnsi="Times New Roman" w:cs="Times New Roman"/>
          <w:color w:val="000000"/>
          <w:sz w:val="28"/>
          <w:szCs w:val="28"/>
          <w:lang w:val="kk-KZ"/>
        </w:rPr>
      </w:pPr>
      <w:hyperlink r:id="rId5" w:history="1">
        <w:r w:rsidR="00ED2C97" w:rsidRPr="00147237">
          <w:rPr>
            <w:rStyle w:val="aa"/>
            <w:rFonts w:ascii="Times New Roman" w:hAnsi="Times New Roman" w:cs="Times New Roman"/>
            <w:sz w:val="28"/>
            <w:szCs w:val="28"/>
            <w:lang w:val="kk-KZ"/>
          </w:rPr>
          <w:t>https://www.enpf.kz/upload/medialibrary/4ad/4addeb793dfa25a5136d50e27570398a.pdf</w:t>
        </w:r>
      </w:hyperlink>
    </w:p>
    <w:p w:rsidR="009B69D9" w:rsidRDefault="00ED2C97" w:rsidP="002C49DA">
      <w:pPr>
        <w:pStyle w:val="a8"/>
        <w:ind w:firstLine="708"/>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 xml:space="preserve">Жеке зейнетақы шотын ашу жөніндегі өтінішті Қордың кез-келген бөлімшесінде және электрондық цифрлық қолтаңбаның көмегімен enpf.kz сайты арқылы беруге болады. </w:t>
      </w:r>
      <w:r w:rsidR="009B69D9" w:rsidRPr="00147237">
        <w:rPr>
          <w:rFonts w:ascii="Times New Roman" w:hAnsi="Times New Roman" w:cs="Times New Roman"/>
          <w:sz w:val="28"/>
          <w:szCs w:val="28"/>
          <w:lang w:val="kk-KZ"/>
        </w:rPr>
        <w:t xml:space="preserve">  </w:t>
      </w:r>
    </w:p>
    <w:p w:rsidR="002C49DA" w:rsidRDefault="002C49DA" w:rsidP="002C49DA">
      <w:pPr>
        <w:pStyle w:val="a8"/>
        <w:ind w:firstLine="708"/>
        <w:jc w:val="both"/>
        <w:rPr>
          <w:rFonts w:ascii="Times New Roman" w:hAnsi="Times New Roman" w:cs="Times New Roman"/>
          <w:sz w:val="28"/>
          <w:szCs w:val="28"/>
          <w:lang w:val="kk-KZ"/>
        </w:rPr>
      </w:pPr>
    </w:p>
    <w:p w:rsidR="002C49DA" w:rsidRDefault="002C49DA" w:rsidP="002C49DA">
      <w:pPr>
        <w:pStyle w:val="a8"/>
        <w:ind w:firstLine="708"/>
        <w:jc w:val="both"/>
        <w:rPr>
          <w:rFonts w:ascii="Times New Roman" w:hAnsi="Times New Roman" w:cs="Times New Roman"/>
          <w:sz w:val="28"/>
          <w:szCs w:val="28"/>
          <w:lang w:val="kk-KZ"/>
        </w:rPr>
      </w:pPr>
    </w:p>
    <w:p w:rsidR="002C49DA" w:rsidRPr="00147237" w:rsidRDefault="002C49DA" w:rsidP="002C49DA">
      <w:pPr>
        <w:pStyle w:val="a8"/>
        <w:ind w:firstLine="708"/>
        <w:jc w:val="both"/>
        <w:rPr>
          <w:rFonts w:ascii="Times New Roman" w:hAnsi="Times New Roman" w:cs="Times New Roman"/>
          <w:sz w:val="28"/>
          <w:szCs w:val="28"/>
          <w:lang w:val="kk-KZ"/>
        </w:rPr>
      </w:pPr>
    </w:p>
    <w:p w:rsidR="002C49DA" w:rsidRDefault="002C49DA" w:rsidP="00147237">
      <w:pPr>
        <w:pStyle w:val="a8"/>
        <w:jc w:val="both"/>
        <w:rPr>
          <w:rFonts w:ascii="Times New Roman" w:hAnsi="Times New Roman" w:cs="Times New Roman"/>
          <w:sz w:val="28"/>
          <w:szCs w:val="28"/>
          <w:lang w:val="kk-KZ"/>
        </w:rPr>
      </w:pPr>
    </w:p>
    <w:p w:rsidR="00E85F87" w:rsidRPr="002C49DA" w:rsidRDefault="004B3141" w:rsidP="002C49DA">
      <w:pPr>
        <w:pStyle w:val="a8"/>
        <w:numPr>
          <w:ilvl w:val="0"/>
          <w:numId w:val="5"/>
        </w:numPr>
        <w:jc w:val="both"/>
        <w:rPr>
          <w:rFonts w:ascii="Times New Roman" w:hAnsi="Times New Roman" w:cs="Times New Roman"/>
          <w:b/>
          <w:sz w:val="28"/>
          <w:szCs w:val="28"/>
          <w:lang w:val="kk-KZ"/>
        </w:rPr>
      </w:pPr>
      <w:r w:rsidRPr="002C49DA">
        <w:rPr>
          <w:rFonts w:ascii="Times New Roman" w:hAnsi="Times New Roman" w:cs="Times New Roman"/>
          <w:b/>
          <w:sz w:val="28"/>
          <w:szCs w:val="28"/>
          <w:lang w:val="kk-KZ"/>
        </w:rPr>
        <w:lastRenderedPageBreak/>
        <w:t>БЖЗҚ филиалдарында орнатылған өзіне-өзі қызмет көрсету терминалдары арқылы қандай қызметтерді алуға болады?</w:t>
      </w:r>
    </w:p>
    <w:p w:rsidR="00C57F76" w:rsidRPr="00147237" w:rsidRDefault="00C57F76" w:rsidP="002C49DA">
      <w:pPr>
        <w:pStyle w:val="a8"/>
        <w:ind w:firstLine="360"/>
        <w:jc w:val="both"/>
        <w:rPr>
          <w:rFonts w:ascii="Times New Roman" w:eastAsia="Calibri" w:hAnsi="Times New Roman" w:cs="Times New Roman"/>
          <w:sz w:val="28"/>
          <w:szCs w:val="28"/>
          <w:lang w:val="kk-KZ"/>
        </w:rPr>
      </w:pPr>
      <w:r w:rsidRPr="00147237">
        <w:rPr>
          <w:rFonts w:ascii="Times New Roman" w:eastAsia="Calibri" w:hAnsi="Times New Roman" w:cs="Times New Roman"/>
          <w:sz w:val="28"/>
          <w:szCs w:val="28"/>
          <w:lang w:val="kk-KZ"/>
        </w:rPr>
        <w:t>Өзіне-өзі қызмет көрсету терминалдары салымшылар мен алушыларға оператордың қатысуынсыз, өз бетімен зейнетақы қызметтерін пайдалануға мүмкіндік береді. Терминал</w:t>
      </w:r>
      <w:r w:rsidR="002C49DA">
        <w:rPr>
          <w:rFonts w:ascii="Times New Roman" w:eastAsia="Calibri" w:hAnsi="Times New Roman" w:cs="Times New Roman"/>
          <w:sz w:val="28"/>
          <w:szCs w:val="28"/>
          <w:lang w:val="kk-KZ"/>
        </w:rPr>
        <w:t>дың</w:t>
      </w:r>
      <w:r w:rsidRPr="00147237">
        <w:rPr>
          <w:rFonts w:ascii="Times New Roman" w:eastAsia="Calibri" w:hAnsi="Times New Roman" w:cs="Times New Roman"/>
          <w:sz w:val="28"/>
          <w:szCs w:val="28"/>
          <w:lang w:val="kk-KZ"/>
        </w:rPr>
        <w:t xml:space="preserve"> корпусы тұтас темірден жасалған. Алдыңғы жағының жоғарғы бөлігінде сенсорлық экраны бар. Корпустың ішіне жаңа үлгідегі жүйелік блок орналастырылған. Ол терминалдың барынша жылдам жұмыс істеуін қамтамасыз етеді.</w:t>
      </w:r>
    </w:p>
    <w:p w:rsidR="00C57F76" w:rsidRPr="00147237" w:rsidRDefault="00C57F76" w:rsidP="002C49DA">
      <w:pPr>
        <w:pStyle w:val="a8"/>
        <w:ind w:firstLine="360"/>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 xml:space="preserve">Қазіргі кезде өзіне-өзі қызмет көрсету терминалы арқылы: зейнетақы шоттарының бар-жоғы туралы анықтама алу, жеке зейнетақы шотынан (ЖЗШ) үзінді-көшірме алу, берілген өтініштердің орындалу мәртебесін қадағалау және шарттардың көшірме нұсқасын алу секілді қызметтерді салымшылар мен алушылар ЖСН мен құпия сөз (пароль) және жеке куәліктегі электрондық цифрлық қолтаңбаның (ЭЦҚ) көмегімен ала алады. Ал МЗЖ бойынша шарт жасасу жөнінде өтініш беру және жеке деректемелерді өзгерту үшін салымшыны танып білу әдісі ретінде тек жеке куәліктегі ЭЦҚ қажет.  </w:t>
      </w:r>
    </w:p>
    <w:p w:rsidR="00C57F76" w:rsidRPr="00147237" w:rsidRDefault="00C57F76" w:rsidP="005D48C8">
      <w:pPr>
        <w:pStyle w:val="a8"/>
        <w:ind w:firstLine="360"/>
        <w:jc w:val="both"/>
        <w:rPr>
          <w:rFonts w:ascii="Times New Roman" w:eastAsia="Calibri" w:hAnsi="Times New Roman" w:cs="Times New Roman"/>
          <w:sz w:val="28"/>
          <w:szCs w:val="28"/>
          <w:lang w:val="kk-KZ"/>
        </w:rPr>
      </w:pPr>
      <w:r w:rsidRPr="00147237">
        <w:rPr>
          <w:rFonts w:ascii="Times New Roman" w:eastAsia="Calibri" w:hAnsi="Times New Roman" w:cs="Times New Roman"/>
          <w:sz w:val="28"/>
          <w:szCs w:val="28"/>
          <w:lang w:val="kk-KZ"/>
        </w:rPr>
        <w:t>Барлық филиалдарда өзіне-өзі қызмет көрсету терминалдардарын қолдану арқылы ай сайын орта есеппен шамамен 1 550 операция жүзеге асырылады. Олардың ішінде ең сұранысқа ие қызметтер: шарт жасасу (операциялардың 48,62%) және деректемелерге өзгеріс енгізу (43,03%)</w:t>
      </w:r>
      <w:r w:rsidR="00CD67A1" w:rsidRPr="00147237">
        <w:rPr>
          <w:rFonts w:ascii="Times New Roman" w:eastAsia="Calibri" w:hAnsi="Times New Roman" w:cs="Times New Roman"/>
          <w:sz w:val="28"/>
          <w:szCs w:val="28"/>
          <w:lang w:val="kk-KZ"/>
        </w:rPr>
        <w:t xml:space="preserve"> қызметтері.</w:t>
      </w:r>
    </w:p>
    <w:p w:rsidR="00E017B2" w:rsidRDefault="00E017B2" w:rsidP="00147237">
      <w:pPr>
        <w:pStyle w:val="a8"/>
        <w:jc w:val="both"/>
        <w:rPr>
          <w:rFonts w:ascii="Times New Roman" w:hAnsi="Times New Roman" w:cs="Times New Roman"/>
          <w:sz w:val="28"/>
          <w:szCs w:val="28"/>
          <w:lang w:val="kk-KZ"/>
        </w:rPr>
      </w:pPr>
    </w:p>
    <w:p w:rsidR="00C14838" w:rsidRPr="00E017B2" w:rsidRDefault="009678CB" w:rsidP="00E017B2">
      <w:pPr>
        <w:pStyle w:val="a8"/>
        <w:numPr>
          <w:ilvl w:val="0"/>
          <w:numId w:val="5"/>
        </w:numPr>
        <w:jc w:val="both"/>
        <w:rPr>
          <w:rFonts w:ascii="Times New Roman" w:hAnsi="Times New Roman" w:cs="Times New Roman"/>
          <w:b/>
          <w:sz w:val="28"/>
          <w:szCs w:val="28"/>
          <w:lang w:val="kk-KZ"/>
        </w:rPr>
      </w:pPr>
      <w:r w:rsidRPr="00E017B2">
        <w:rPr>
          <w:rFonts w:ascii="Times New Roman" w:hAnsi="Times New Roman" w:cs="Times New Roman"/>
          <w:b/>
          <w:sz w:val="28"/>
          <w:szCs w:val="28"/>
          <w:lang w:val="kk-KZ"/>
        </w:rPr>
        <w:t>Зейнетақы активтері не үшін екінші деңгейдегі банктерге инвестицияланады? Олар бірінен-соң бірі жабылып жатыр емес пе?</w:t>
      </w:r>
    </w:p>
    <w:p w:rsidR="00A06F0E" w:rsidRPr="00147237" w:rsidRDefault="00FA089B" w:rsidP="00E017B2">
      <w:pPr>
        <w:pStyle w:val="a8"/>
        <w:ind w:firstLine="360"/>
        <w:jc w:val="both"/>
        <w:rPr>
          <w:rFonts w:ascii="Times New Roman" w:hAnsi="Times New Roman" w:cs="Times New Roman"/>
          <w:sz w:val="28"/>
          <w:szCs w:val="28"/>
          <w:lang w:val="kk-KZ"/>
        </w:rPr>
      </w:pPr>
      <w:r w:rsidRPr="00147237">
        <w:rPr>
          <w:rFonts w:ascii="Times New Roman" w:eastAsia="Calibri" w:hAnsi="Times New Roman" w:cs="Times New Roman"/>
          <w:color w:val="000000"/>
          <w:sz w:val="28"/>
          <w:szCs w:val="28"/>
          <w:lang w:val="kk-KZ" w:eastAsia="ru-RU"/>
        </w:rPr>
        <w:t>Қазіргі уақытта зейнетақы активтері бірыңғай оператор – Бірыңғай жинақтаушы зейнетақы қорында шоғырландырылған. Оның құрылтайшысы және жалғыз акционері – Қазақстан Республикасының үкіметі.</w:t>
      </w:r>
      <w:r w:rsidR="00E017B2">
        <w:rPr>
          <w:rFonts w:ascii="Times New Roman" w:eastAsia="Calibri" w:hAnsi="Times New Roman" w:cs="Times New Roman"/>
          <w:color w:val="000000"/>
          <w:sz w:val="28"/>
          <w:szCs w:val="28"/>
          <w:lang w:val="kk-KZ" w:eastAsia="ru-RU"/>
        </w:rPr>
        <w:t xml:space="preserve"> </w:t>
      </w:r>
      <w:r w:rsidRPr="00147237">
        <w:rPr>
          <w:rFonts w:ascii="Times New Roman" w:eastAsia="Calibri" w:hAnsi="Times New Roman" w:cs="Times New Roman"/>
          <w:color w:val="000000"/>
          <w:sz w:val="28"/>
          <w:szCs w:val="28"/>
          <w:lang w:val="kk-KZ" w:eastAsia="ru-RU"/>
        </w:rPr>
        <w:t xml:space="preserve">«БЖЗҚ» АҚ акцияларының мемлекеттік пакеті </w:t>
      </w:r>
      <w:r w:rsidR="00E017B2">
        <w:rPr>
          <w:rFonts w:ascii="Times New Roman" w:eastAsia="Calibri" w:hAnsi="Times New Roman" w:cs="Times New Roman"/>
          <w:color w:val="000000"/>
          <w:sz w:val="28"/>
          <w:szCs w:val="28"/>
          <w:lang w:val="kk-KZ" w:eastAsia="ru-RU"/>
        </w:rPr>
        <w:t xml:space="preserve">ҚР </w:t>
      </w:r>
      <w:r w:rsidRPr="00147237">
        <w:rPr>
          <w:rFonts w:ascii="Times New Roman" w:eastAsia="Calibri" w:hAnsi="Times New Roman" w:cs="Times New Roman"/>
          <w:color w:val="000000"/>
          <w:sz w:val="28"/>
          <w:szCs w:val="28"/>
          <w:lang w:val="kk-KZ" w:eastAsia="ru-RU"/>
        </w:rPr>
        <w:t>Ұлттық Банк</w:t>
      </w:r>
      <w:r w:rsidR="00E017B2">
        <w:rPr>
          <w:rFonts w:ascii="Times New Roman" w:eastAsia="Calibri" w:hAnsi="Times New Roman" w:cs="Times New Roman"/>
          <w:color w:val="000000"/>
          <w:sz w:val="28"/>
          <w:szCs w:val="28"/>
          <w:lang w:val="kk-KZ" w:eastAsia="ru-RU"/>
        </w:rPr>
        <w:t>нің</w:t>
      </w:r>
      <w:r w:rsidRPr="00147237">
        <w:rPr>
          <w:rFonts w:ascii="Times New Roman" w:eastAsia="Calibri" w:hAnsi="Times New Roman" w:cs="Times New Roman"/>
          <w:color w:val="000000"/>
          <w:sz w:val="28"/>
          <w:szCs w:val="28"/>
          <w:lang w:val="kk-KZ" w:eastAsia="ru-RU"/>
        </w:rPr>
        <w:t xml:space="preserve"> сенімгерлік басқаруына берілген. </w:t>
      </w:r>
      <w:r w:rsidR="00A06F0E" w:rsidRPr="00147237">
        <w:rPr>
          <w:rFonts w:ascii="Times New Roman" w:eastAsia="Calibri" w:hAnsi="Times New Roman" w:cs="Times New Roman"/>
          <w:color w:val="000000"/>
          <w:sz w:val="28"/>
          <w:szCs w:val="28"/>
          <w:lang w:val="kk-KZ" w:eastAsia="ru-RU"/>
        </w:rPr>
        <w:t xml:space="preserve">Зейнетақы активтерін басқаруды Ұлттық Банк </w:t>
      </w:r>
      <w:r w:rsidR="006549BD">
        <w:rPr>
          <w:rFonts w:ascii="Times New Roman" w:eastAsia="Calibri" w:hAnsi="Times New Roman" w:cs="Times New Roman"/>
          <w:color w:val="000000"/>
          <w:sz w:val="28"/>
          <w:szCs w:val="28"/>
          <w:lang w:val="kk-KZ" w:eastAsia="ru-RU"/>
        </w:rPr>
        <w:t>ҚР</w:t>
      </w:r>
      <w:r w:rsidR="00E017B2">
        <w:rPr>
          <w:rFonts w:ascii="Times New Roman" w:eastAsia="Calibri" w:hAnsi="Times New Roman" w:cs="Times New Roman"/>
          <w:color w:val="000000"/>
          <w:sz w:val="28"/>
          <w:szCs w:val="28"/>
          <w:lang w:val="kk-KZ" w:eastAsia="ru-RU"/>
        </w:rPr>
        <w:t xml:space="preserve"> </w:t>
      </w:r>
      <w:r w:rsidR="00A06F0E" w:rsidRPr="00147237">
        <w:rPr>
          <w:rFonts w:ascii="Times New Roman" w:eastAsia="Calibri" w:hAnsi="Times New Roman" w:cs="Times New Roman"/>
          <w:color w:val="000000"/>
          <w:sz w:val="28"/>
          <w:szCs w:val="28"/>
          <w:lang w:val="kk-KZ" w:eastAsia="ru-RU"/>
        </w:rPr>
        <w:t>Ұлттық Қорды басқару жөніндегі к</w:t>
      </w:r>
      <w:r w:rsidR="00E017B2">
        <w:rPr>
          <w:rFonts w:ascii="Times New Roman" w:eastAsia="Calibri" w:hAnsi="Times New Roman" w:cs="Times New Roman"/>
          <w:color w:val="000000"/>
          <w:sz w:val="28"/>
          <w:szCs w:val="28"/>
          <w:lang w:val="kk-KZ" w:eastAsia="ru-RU"/>
        </w:rPr>
        <w:t>е</w:t>
      </w:r>
      <w:r w:rsidR="00A06F0E" w:rsidRPr="00147237">
        <w:rPr>
          <w:rFonts w:ascii="Times New Roman" w:eastAsia="Calibri" w:hAnsi="Times New Roman" w:cs="Times New Roman"/>
          <w:color w:val="000000"/>
          <w:sz w:val="28"/>
          <w:szCs w:val="28"/>
          <w:lang w:val="kk-KZ" w:eastAsia="ru-RU"/>
        </w:rPr>
        <w:t>ңес</w:t>
      </w:r>
      <w:r w:rsidR="00E017B2">
        <w:rPr>
          <w:rFonts w:ascii="Times New Roman" w:eastAsia="Calibri" w:hAnsi="Times New Roman" w:cs="Times New Roman"/>
          <w:color w:val="000000"/>
          <w:sz w:val="28"/>
          <w:szCs w:val="28"/>
          <w:lang w:val="kk-KZ" w:eastAsia="ru-RU"/>
        </w:rPr>
        <w:t xml:space="preserve">імен </w:t>
      </w:r>
      <w:r w:rsidR="00A06F0E" w:rsidRPr="00147237">
        <w:rPr>
          <w:rFonts w:ascii="Times New Roman" w:eastAsia="Calibri" w:hAnsi="Times New Roman" w:cs="Times New Roman"/>
          <w:color w:val="000000"/>
          <w:sz w:val="28"/>
          <w:szCs w:val="28"/>
          <w:lang w:val="kk-KZ" w:eastAsia="ru-RU"/>
        </w:rPr>
        <w:t xml:space="preserve">бірлесе отырып жүзеге асырады. </w:t>
      </w:r>
      <w:r w:rsidR="00A06F0E" w:rsidRPr="00147237">
        <w:rPr>
          <w:rFonts w:ascii="Times New Roman" w:hAnsi="Times New Roman" w:cs="Times New Roman"/>
          <w:sz w:val="28"/>
          <w:szCs w:val="28"/>
          <w:lang w:val="kk-KZ"/>
        </w:rPr>
        <w:t>Сатып алуға рұқсат етілген қаржы құралдарының тізімін жыл сайын Қазақстан Республикасының Үкіметі бекітеді.</w:t>
      </w:r>
    </w:p>
    <w:p w:rsidR="00A06F0E" w:rsidRPr="00147237" w:rsidRDefault="00A06F0E" w:rsidP="00E017B2">
      <w:pPr>
        <w:pStyle w:val="a8"/>
        <w:ind w:firstLine="360"/>
        <w:jc w:val="both"/>
        <w:rPr>
          <w:rFonts w:ascii="Times New Roman" w:eastAsia="Calibri" w:hAnsi="Times New Roman" w:cs="Times New Roman"/>
          <w:sz w:val="28"/>
          <w:szCs w:val="28"/>
          <w:lang w:val="kk-KZ"/>
        </w:rPr>
      </w:pPr>
      <w:r w:rsidRPr="00147237">
        <w:rPr>
          <w:rFonts w:ascii="Times New Roman" w:hAnsi="Times New Roman" w:cs="Times New Roman"/>
          <w:sz w:val="28"/>
          <w:szCs w:val="28"/>
          <w:lang w:val="kk-KZ"/>
        </w:rPr>
        <w:t xml:space="preserve">Зейнетақы активтерінің инвестициялық портфелі біршама диверсификацияланған, яғни әртараптандырылған. Сәйкесінше зейнетақы активтері тәуекелі төмен, табысы тұрақты, ұлттық және шетелдік валютада номинирленген әр түрлі  қаржы құралдарына инвестицияланады. </w:t>
      </w:r>
      <w:r w:rsidRPr="00147237">
        <w:rPr>
          <w:rFonts w:ascii="Times New Roman" w:eastAsia="Calibri" w:hAnsi="Times New Roman" w:cs="Times New Roman"/>
          <w:sz w:val="28"/>
          <w:szCs w:val="28"/>
          <w:lang w:val="kk-KZ"/>
        </w:rPr>
        <w:t xml:space="preserve">Басты мақсат - ұзақ мерзімді болашақта тұрақты инвестициялық табыс алып тұру. Бұл - басты стратегия. </w:t>
      </w:r>
    </w:p>
    <w:p w:rsidR="00795376" w:rsidRPr="00147237" w:rsidRDefault="00795376" w:rsidP="00E017B2">
      <w:pPr>
        <w:pStyle w:val="a8"/>
        <w:ind w:firstLine="360"/>
        <w:jc w:val="both"/>
        <w:rPr>
          <w:rFonts w:ascii="Times New Roman" w:hAnsi="Times New Roman" w:cs="Times New Roman"/>
          <w:sz w:val="28"/>
          <w:szCs w:val="28"/>
          <w:lang w:val="kk-KZ"/>
        </w:rPr>
      </w:pPr>
      <w:r w:rsidRPr="00147237">
        <w:rPr>
          <w:rFonts w:ascii="Times New Roman" w:hAnsi="Times New Roman" w:cs="Times New Roman"/>
          <w:sz w:val="28"/>
          <w:szCs w:val="28"/>
          <w:lang w:val="kk-KZ"/>
        </w:rPr>
        <w:t xml:space="preserve">Портфельдің негізгі бөлігі Қазақстан Республикасының мемлекеттік бағалы қағаздарына </w:t>
      </w:r>
      <w:r w:rsidR="00363CA3" w:rsidRPr="00147237">
        <w:rPr>
          <w:rFonts w:ascii="Times New Roman" w:hAnsi="Times New Roman" w:cs="Times New Roman"/>
          <w:sz w:val="28"/>
          <w:szCs w:val="28"/>
          <w:lang w:val="kk-KZ"/>
        </w:rPr>
        <w:t>(47%),</w:t>
      </w:r>
      <w:r w:rsidRPr="00147237">
        <w:rPr>
          <w:rFonts w:ascii="Times New Roman" w:hAnsi="Times New Roman" w:cs="Times New Roman"/>
          <w:sz w:val="28"/>
          <w:szCs w:val="28"/>
          <w:lang w:val="kk-KZ"/>
        </w:rPr>
        <w:t xml:space="preserve"> екінші деңгейдегі банктердің бағалы қағаздарына (</w:t>
      </w:r>
      <w:r w:rsidR="00363CA3" w:rsidRPr="00147237">
        <w:rPr>
          <w:rFonts w:ascii="Times New Roman" w:hAnsi="Times New Roman" w:cs="Times New Roman"/>
          <w:sz w:val="28"/>
          <w:szCs w:val="28"/>
          <w:lang w:val="kk-KZ"/>
        </w:rPr>
        <w:t>17%</w:t>
      </w:r>
      <w:r w:rsidRPr="00147237">
        <w:rPr>
          <w:rFonts w:ascii="Times New Roman" w:hAnsi="Times New Roman" w:cs="Times New Roman"/>
          <w:sz w:val="28"/>
          <w:szCs w:val="28"/>
          <w:lang w:val="kk-KZ"/>
        </w:rPr>
        <w:t>)</w:t>
      </w:r>
      <w:r w:rsidR="00E017B2">
        <w:rPr>
          <w:rFonts w:ascii="Times New Roman" w:hAnsi="Times New Roman" w:cs="Times New Roman"/>
          <w:sz w:val="28"/>
          <w:szCs w:val="28"/>
          <w:lang w:val="kk-KZ"/>
        </w:rPr>
        <w:t xml:space="preserve"> және</w:t>
      </w:r>
      <w:r w:rsidRPr="00147237">
        <w:rPr>
          <w:rFonts w:ascii="Times New Roman" w:hAnsi="Times New Roman" w:cs="Times New Roman"/>
          <w:sz w:val="28"/>
          <w:szCs w:val="28"/>
          <w:lang w:val="kk-KZ"/>
        </w:rPr>
        <w:t xml:space="preserve"> шет мемлекеттердің бағалы қағаздарына </w:t>
      </w:r>
      <w:r w:rsidR="00363CA3" w:rsidRPr="00147237">
        <w:rPr>
          <w:rFonts w:ascii="Times New Roman" w:hAnsi="Times New Roman" w:cs="Times New Roman"/>
          <w:sz w:val="28"/>
          <w:szCs w:val="28"/>
          <w:lang w:val="kk-KZ"/>
        </w:rPr>
        <w:t>(11%)</w:t>
      </w:r>
      <w:r w:rsidRPr="00147237">
        <w:rPr>
          <w:rFonts w:ascii="Times New Roman" w:hAnsi="Times New Roman" w:cs="Times New Roman"/>
          <w:sz w:val="28"/>
          <w:szCs w:val="28"/>
          <w:lang w:val="kk-KZ"/>
        </w:rPr>
        <w:t xml:space="preserve"> инвестицияланған. </w:t>
      </w:r>
    </w:p>
    <w:p w:rsidR="00795376" w:rsidRPr="00147237" w:rsidRDefault="00795376" w:rsidP="00E017B2">
      <w:pPr>
        <w:pStyle w:val="a8"/>
        <w:ind w:firstLine="360"/>
        <w:jc w:val="both"/>
        <w:rPr>
          <w:rFonts w:ascii="Times New Roman" w:eastAsia="Calibri" w:hAnsi="Times New Roman" w:cs="Times New Roman"/>
          <w:sz w:val="28"/>
          <w:szCs w:val="28"/>
          <w:lang w:val="kk-KZ" w:eastAsia="ru-RU"/>
        </w:rPr>
      </w:pPr>
      <w:r w:rsidRPr="00147237">
        <w:rPr>
          <w:rFonts w:ascii="Times New Roman" w:eastAsia="Calibri" w:hAnsi="Times New Roman" w:cs="Times New Roman"/>
          <w:sz w:val="28"/>
          <w:szCs w:val="28"/>
          <w:lang w:val="kk-KZ" w:eastAsia="ru-RU"/>
        </w:rPr>
        <w:t xml:space="preserve">БЖЗҚ зейнетақы активтері есебінен сатып алынған осы және өзге де қаржы құралдары теңгеде (68%) және шет мемлекеттердің валютасында (32%) номинирленген.  </w:t>
      </w:r>
    </w:p>
    <w:p w:rsidR="00795376" w:rsidRPr="00147237" w:rsidRDefault="00795376" w:rsidP="00E017B2">
      <w:pPr>
        <w:pStyle w:val="a8"/>
        <w:ind w:firstLine="360"/>
        <w:jc w:val="both"/>
        <w:rPr>
          <w:rFonts w:ascii="Times New Roman" w:eastAsia="Calibri" w:hAnsi="Times New Roman" w:cs="Times New Roman"/>
          <w:color w:val="000000"/>
          <w:sz w:val="28"/>
          <w:szCs w:val="28"/>
          <w:lang w:val="kk-KZ" w:eastAsia="ru-RU"/>
        </w:rPr>
      </w:pPr>
      <w:r w:rsidRPr="00147237">
        <w:rPr>
          <w:rFonts w:ascii="Times New Roman" w:hAnsi="Times New Roman" w:cs="Times New Roman"/>
          <w:sz w:val="28"/>
          <w:szCs w:val="28"/>
          <w:lang w:val="kk-KZ"/>
        </w:rPr>
        <w:t>Зейнетақы активтерін екінші деңгейдегі банктердің облигацияларына инвестициялау нарық жағдайында жүзеге асырылады.</w:t>
      </w:r>
      <w:r w:rsidR="00E017B2">
        <w:rPr>
          <w:rFonts w:ascii="Times New Roman" w:hAnsi="Times New Roman" w:cs="Times New Roman"/>
          <w:sz w:val="28"/>
          <w:szCs w:val="28"/>
          <w:lang w:val="kk-KZ"/>
        </w:rPr>
        <w:t xml:space="preserve"> </w:t>
      </w:r>
      <w:r w:rsidRPr="00147237">
        <w:rPr>
          <w:rFonts w:ascii="Times New Roman" w:eastAsia="Calibri" w:hAnsi="Times New Roman" w:cs="Times New Roman"/>
          <w:color w:val="000000"/>
          <w:sz w:val="28"/>
          <w:szCs w:val="28"/>
          <w:lang w:val="kk-KZ" w:eastAsia="ru-RU"/>
        </w:rPr>
        <w:t xml:space="preserve">БЖЗҚ банктердің </w:t>
      </w:r>
      <w:r w:rsidRPr="00147237">
        <w:rPr>
          <w:rFonts w:ascii="Times New Roman" w:eastAsia="Calibri" w:hAnsi="Times New Roman" w:cs="Times New Roman"/>
          <w:color w:val="000000"/>
          <w:sz w:val="28"/>
          <w:szCs w:val="28"/>
          <w:lang w:val="kk-KZ" w:eastAsia="ru-RU"/>
        </w:rPr>
        <w:lastRenderedPageBreak/>
        <w:t xml:space="preserve">облигацияларына қатысты жалғыз инвестор емес. Ол бұл бағалы қағаздарды кез келген уақытта сатып алуға және сатуға құқылы. </w:t>
      </w:r>
    </w:p>
    <w:p w:rsidR="008D2F5F" w:rsidRPr="006549BD" w:rsidRDefault="00795376" w:rsidP="00E017B2">
      <w:pPr>
        <w:pStyle w:val="a8"/>
        <w:ind w:firstLine="360"/>
        <w:jc w:val="both"/>
        <w:rPr>
          <w:rFonts w:ascii="Times New Roman" w:eastAsia="Calibri" w:hAnsi="Times New Roman" w:cs="Times New Roman"/>
          <w:color w:val="000000"/>
          <w:sz w:val="28"/>
          <w:szCs w:val="28"/>
          <w:lang w:val="kk-KZ" w:eastAsia="ru-RU"/>
        </w:rPr>
      </w:pPr>
      <w:r w:rsidRPr="00147237">
        <w:rPr>
          <w:rFonts w:ascii="Times New Roman" w:eastAsia="Calibri" w:hAnsi="Times New Roman" w:cs="Times New Roman"/>
          <w:color w:val="000000"/>
          <w:sz w:val="28"/>
          <w:szCs w:val="28"/>
          <w:lang w:val="kk-KZ" w:eastAsia="ru-RU"/>
        </w:rPr>
        <w:t>Ұлттық Банк зейнетақы активтерін инвестициялау бойынша барлық шешімдерді ашық</w:t>
      </w:r>
      <w:r w:rsidR="008A45B8" w:rsidRPr="00147237">
        <w:rPr>
          <w:rFonts w:ascii="Times New Roman" w:eastAsia="Calibri" w:hAnsi="Times New Roman" w:cs="Times New Roman"/>
          <w:color w:val="000000"/>
          <w:sz w:val="28"/>
          <w:szCs w:val="28"/>
          <w:lang w:val="kk-KZ" w:eastAsia="ru-RU"/>
        </w:rPr>
        <w:t xml:space="preserve">тық қағидатын ұстана отырып қабылдайды. Инвестициялық портфельдің құрылымы ай сайын БЖЗҚ сайтында жарияланып отырады. Оны кез келген адам көре алады. </w:t>
      </w:r>
    </w:p>
    <w:p w:rsidR="008A45B8" w:rsidRPr="006549BD" w:rsidRDefault="008A45B8" w:rsidP="00147237">
      <w:pPr>
        <w:pStyle w:val="a8"/>
        <w:jc w:val="both"/>
        <w:rPr>
          <w:rFonts w:ascii="Times New Roman" w:eastAsia="Calibri" w:hAnsi="Times New Roman" w:cs="Times New Roman"/>
          <w:b/>
          <w:color w:val="000000"/>
          <w:sz w:val="28"/>
          <w:szCs w:val="28"/>
          <w:lang w:val="kk-KZ" w:eastAsia="ru-RU"/>
        </w:rPr>
      </w:pPr>
    </w:p>
    <w:p w:rsidR="00905039" w:rsidRPr="006549BD" w:rsidRDefault="00E764A9" w:rsidP="00E017B2">
      <w:pPr>
        <w:pStyle w:val="a8"/>
        <w:numPr>
          <w:ilvl w:val="0"/>
          <w:numId w:val="5"/>
        </w:numPr>
        <w:jc w:val="both"/>
        <w:rPr>
          <w:rFonts w:ascii="Times New Roman" w:eastAsia="Calibri" w:hAnsi="Times New Roman" w:cs="Times New Roman"/>
          <w:b/>
          <w:color w:val="000000"/>
          <w:sz w:val="28"/>
          <w:szCs w:val="28"/>
          <w:lang w:val="kk-KZ" w:eastAsia="ru-RU"/>
        </w:rPr>
      </w:pPr>
      <w:r w:rsidRPr="00E017B2">
        <w:rPr>
          <w:rFonts w:ascii="Times New Roman" w:eastAsia="Calibri" w:hAnsi="Times New Roman" w:cs="Times New Roman"/>
          <w:b/>
          <w:color w:val="000000"/>
          <w:sz w:val="28"/>
          <w:szCs w:val="28"/>
          <w:lang w:val="kk-KZ" w:eastAsia="ru-RU"/>
        </w:rPr>
        <w:t>Зейнетақы жинақтары туралы ақпаратты қалай алуға болады?</w:t>
      </w:r>
    </w:p>
    <w:p w:rsidR="00E764A9" w:rsidRPr="00147237" w:rsidRDefault="00E764A9" w:rsidP="00E017B2">
      <w:pPr>
        <w:pStyle w:val="a8"/>
        <w:ind w:firstLine="360"/>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xml:space="preserve">Бірыңғай жинақтаушы зейнетақы қоры салымшыға жеке зейнетақы шоты ашылған күннен бастап оның кез келген күнге қатысты сұрауы бойынша зейнетақы жинақтарының жай-күйі туралы ақпаратты тегін беруге, сондай-ақ зейнетақы жинақтары туралы ақпаратқа қолжетімділігінің электрондық және өзге де тәсілдерін қамтамасыз етуге міндетті. Ал ақпарат алу тәсілін салымшы өзі таңдайды. Шоттан үзінді-көшірме алудың мынадай тәсілдері бар:  </w:t>
      </w:r>
    </w:p>
    <w:p w:rsidR="00E764A9" w:rsidRPr="00147237" w:rsidRDefault="00E764A9" w:rsidP="00147237">
      <w:pPr>
        <w:pStyle w:val="a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пошта байланысы арқылы  – жылына бір рет;</w:t>
      </w:r>
    </w:p>
    <w:p w:rsidR="00E764A9" w:rsidRPr="00147237" w:rsidRDefault="00E764A9" w:rsidP="00147237">
      <w:pPr>
        <w:pStyle w:val="a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таңдап алынған төлем кестесіне сәйкес электрондық пошта арқылы – (ай сайын, үш ай сайын, алты ай сайын, жыл сайын);</w:t>
      </w:r>
    </w:p>
    <w:p w:rsidR="00E764A9" w:rsidRPr="00147237" w:rsidRDefault="00E764A9" w:rsidP="00147237">
      <w:pPr>
        <w:pStyle w:val="a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БЖЗҚ кеңсесіне тікелей өзі келгенде – шек қойылмайды;</w:t>
      </w:r>
    </w:p>
    <w:p w:rsidR="00E764A9" w:rsidRPr="00147237" w:rsidRDefault="00E764A9" w:rsidP="00147237">
      <w:pPr>
        <w:pStyle w:val="a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интернет-хабарландыру арқылы (сайт немесе смартфондар мен планшеттерге арналған ENPF ұялы қосымшасы бойынша) – онлайн режимінде  шектеусіз;</w:t>
      </w:r>
    </w:p>
    <w:p w:rsidR="00E764A9" w:rsidRPr="00147237" w:rsidRDefault="00E764A9" w:rsidP="00147237">
      <w:pPr>
        <w:pStyle w:val="a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xml:space="preserve">– enpf.kz сайтына тіркелу жолымен оның «Жеке кабинет» арқылы немесе ЭЦҚ бар болса egov.kz электрондық үкімет сайты арқылы -  шектеусіз.  </w:t>
      </w:r>
    </w:p>
    <w:p w:rsidR="00E764A9" w:rsidRPr="00147237" w:rsidRDefault="00E764A9" w:rsidP="00E017B2">
      <w:pPr>
        <w:pStyle w:val="a8"/>
        <w:ind w:firstLine="70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xml:space="preserve">Егер Сіз зейнетақы шотыңыз жайында үзінді-көшірме алу тәсілін таңдамаған болсаңыз немесе оны интернет байланысы арқылы алғыңыз келсе жеке басыңызды куәландыратын құжатпен жақын жердегі Қор кеңсесіне келіп, хабарлау тәсілі туралы қосымша келісім жасай аласыз. Қор бөлімшелерінің мекенжайлары мына сілтеме бойынша қолжетімді: </w:t>
      </w:r>
      <w:hyperlink r:id="rId6" w:history="1">
        <w:r w:rsidRPr="00147237">
          <w:rPr>
            <w:rStyle w:val="aa"/>
            <w:rFonts w:ascii="Times New Roman" w:eastAsia="Times New Roman" w:hAnsi="Times New Roman" w:cs="Times New Roman"/>
            <w:sz w:val="28"/>
            <w:szCs w:val="28"/>
            <w:lang w:val="kk-KZ" w:eastAsia="ru-RU"/>
          </w:rPr>
          <w:t>https://www.enpf.kz/kz/adresa-i-kontakty/regionalnaya-set/</w:t>
        </w:r>
      </w:hyperlink>
    </w:p>
    <w:p w:rsidR="00E764A9" w:rsidRPr="00147237" w:rsidRDefault="00E764A9" w:rsidP="00E017B2">
      <w:pPr>
        <w:pStyle w:val="a8"/>
        <w:ind w:firstLine="70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xml:space="preserve">Электрондық цифрлық қолтаңба бар болса оны Қор сайты арқылы да жасауға болады. Бұл операция бар болғаны бірнеше минутты алады.   </w:t>
      </w:r>
    </w:p>
    <w:p w:rsidR="008A45B8" w:rsidRPr="00147237" w:rsidRDefault="00E764A9" w:rsidP="00E017B2">
      <w:pPr>
        <w:pStyle w:val="a8"/>
        <w:ind w:firstLine="708"/>
        <w:jc w:val="both"/>
        <w:rPr>
          <w:rFonts w:ascii="Times New Roman" w:eastAsia="Times New Roman" w:hAnsi="Times New Roman" w:cs="Times New Roman"/>
          <w:sz w:val="28"/>
          <w:szCs w:val="28"/>
          <w:lang w:val="kk-KZ" w:eastAsia="ru-RU"/>
        </w:rPr>
      </w:pPr>
      <w:r w:rsidRPr="00147237">
        <w:rPr>
          <w:rFonts w:ascii="Times New Roman" w:eastAsia="Times New Roman" w:hAnsi="Times New Roman" w:cs="Times New Roman"/>
          <w:sz w:val="28"/>
          <w:szCs w:val="28"/>
          <w:lang w:val="kk-KZ" w:eastAsia="ru-RU"/>
        </w:rPr>
        <w:t xml:space="preserve">Жеке зейнетақы шотының жай-күйі туралы ақпаратты интернет арқылы алу  - қазіргі уақытта өте танымал. Ол </w:t>
      </w:r>
      <w:bookmarkStart w:id="0" w:name="_GoBack"/>
      <w:bookmarkEnd w:id="0"/>
      <w:r w:rsidRPr="00147237">
        <w:rPr>
          <w:rFonts w:ascii="Times New Roman" w:eastAsia="Times New Roman" w:hAnsi="Times New Roman" w:cs="Times New Roman"/>
          <w:sz w:val="28"/>
          <w:szCs w:val="28"/>
          <w:lang w:val="kk-KZ" w:eastAsia="ru-RU"/>
        </w:rPr>
        <w:t xml:space="preserve">зейнетақы жинақтарын кез келген уақытта онлайн тәртібінде бақылап отыруға мүмкіндік береді.      </w:t>
      </w:r>
    </w:p>
    <w:p w:rsidR="00147237" w:rsidRPr="00147237" w:rsidRDefault="00147237">
      <w:pPr>
        <w:pStyle w:val="a8"/>
        <w:jc w:val="both"/>
        <w:rPr>
          <w:rFonts w:ascii="Times New Roman" w:eastAsia="Times New Roman" w:hAnsi="Times New Roman" w:cs="Times New Roman"/>
          <w:sz w:val="28"/>
          <w:szCs w:val="28"/>
          <w:lang w:val="kk-KZ" w:eastAsia="ru-RU"/>
        </w:rPr>
      </w:pPr>
    </w:p>
    <w:sectPr w:rsidR="00147237" w:rsidRPr="00147237" w:rsidSect="0006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1CE"/>
    <w:multiLevelType w:val="hybridMultilevel"/>
    <w:tmpl w:val="C0B09F7C"/>
    <w:lvl w:ilvl="0" w:tplc="71B0E0C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C294B"/>
    <w:multiLevelType w:val="hybridMultilevel"/>
    <w:tmpl w:val="D6007DD8"/>
    <w:lvl w:ilvl="0" w:tplc="5ED23656">
      <w:start w:val="1"/>
      <w:numFmt w:val="decimal"/>
      <w:lvlText w:val="%1)"/>
      <w:lvlJc w:val="left"/>
      <w:pPr>
        <w:ind w:left="763" w:hanging="360"/>
      </w:pPr>
      <w:rPr>
        <w:rFonts w:hint="default"/>
        <w:u w:val="none"/>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 w15:restartNumberingAfterBreak="0">
    <w:nsid w:val="3A09398B"/>
    <w:multiLevelType w:val="hybridMultilevel"/>
    <w:tmpl w:val="6780EFB0"/>
    <w:lvl w:ilvl="0" w:tplc="67AEEEB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866926"/>
    <w:multiLevelType w:val="hybridMultilevel"/>
    <w:tmpl w:val="4EEA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CC426B"/>
    <w:multiLevelType w:val="hybridMultilevel"/>
    <w:tmpl w:val="C4C69090"/>
    <w:lvl w:ilvl="0" w:tplc="30E08A6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F04D37"/>
    <w:multiLevelType w:val="hybridMultilevel"/>
    <w:tmpl w:val="94E46F34"/>
    <w:lvl w:ilvl="0" w:tplc="1C74E56A">
      <w:start w:val="5"/>
      <w:numFmt w:val="bullet"/>
      <w:lvlText w:val="–"/>
      <w:lvlJc w:val="left"/>
      <w:pPr>
        <w:ind w:left="763" w:hanging="360"/>
      </w:pPr>
      <w:rPr>
        <w:rFonts w:ascii="Times New Roman" w:eastAsiaTheme="minorHAnsi" w:hAnsi="Times New Roman" w:cs="Times New Roman"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6" w15:restartNumberingAfterBreak="0">
    <w:nsid w:val="709A06F0"/>
    <w:multiLevelType w:val="hybridMultilevel"/>
    <w:tmpl w:val="69B6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502AF2"/>
    <w:multiLevelType w:val="hybridMultilevel"/>
    <w:tmpl w:val="4D2E6D3A"/>
    <w:lvl w:ilvl="0" w:tplc="BF9AF33E">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1100C6"/>
    <w:multiLevelType w:val="hybridMultilevel"/>
    <w:tmpl w:val="BCB27C7E"/>
    <w:lvl w:ilvl="0" w:tplc="633C7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3"/>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78"/>
    <w:rsid w:val="00053411"/>
    <w:rsid w:val="000613D0"/>
    <w:rsid w:val="000C774C"/>
    <w:rsid w:val="0011497E"/>
    <w:rsid w:val="00147237"/>
    <w:rsid w:val="00176EF7"/>
    <w:rsid w:val="001B71E4"/>
    <w:rsid w:val="00272FA5"/>
    <w:rsid w:val="002C49DA"/>
    <w:rsid w:val="00332B56"/>
    <w:rsid w:val="00363CA3"/>
    <w:rsid w:val="004713F7"/>
    <w:rsid w:val="004B3141"/>
    <w:rsid w:val="004C2E78"/>
    <w:rsid w:val="00511C51"/>
    <w:rsid w:val="00516810"/>
    <w:rsid w:val="00563802"/>
    <w:rsid w:val="00566938"/>
    <w:rsid w:val="005D48C8"/>
    <w:rsid w:val="006100CD"/>
    <w:rsid w:val="006549BD"/>
    <w:rsid w:val="006849DB"/>
    <w:rsid w:val="006E34A3"/>
    <w:rsid w:val="00737F9D"/>
    <w:rsid w:val="00761A2D"/>
    <w:rsid w:val="00763509"/>
    <w:rsid w:val="00795376"/>
    <w:rsid w:val="007A7FC9"/>
    <w:rsid w:val="0081029F"/>
    <w:rsid w:val="00845385"/>
    <w:rsid w:val="008A45B8"/>
    <w:rsid w:val="008D2F5F"/>
    <w:rsid w:val="008F65F1"/>
    <w:rsid w:val="00905039"/>
    <w:rsid w:val="009678CB"/>
    <w:rsid w:val="00984532"/>
    <w:rsid w:val="009B69D9"/>
    <w:rsid w:val="009D2ED6"/>
    <w:rsid w:val="00A06F0E"/>
    <w:rsid w:val="00B51886"/>
    <w:rsid w:val="00B67AD3"/>
    <w:rsid w:val="00C14838"/>
    <w:rsid w:val="00C57F76"/>
    <w:rsid w:val="00CD67A1"/>
    <w:rsid w:val="00D175A3"/>
    <w:rsid w:val="00D25879"/>
    <w:rsid w:val="00D6707F"/>
    <w:rsid w:val="00D93741"/>
    <w:rsid w:val="00E017B2"/>
    <w:rsid w:val="00E764A9"/>
    <w:rsid w:val="00E85F87"/>
    <w:rsid w:val="00ED2C97"/>
    <w:rsid w:val="00F021F0"/>
    <w:rsid w:val="00FA089B"/>
    <w:rsid w:val="00FA7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19DEC-253C-4676-9C66-63DAE0EC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
    <w:basedOn w:val="a"/>
    <w:link w:val="a4"/>
    <w:uiPriority w:val="34"/>
    <w:qFormat/>
    <w:rsid w:val="004C2E78"/>
    <w:pPr>
      <w:ind w:left="720"/>
      <w:contextualSpacing/>
    </w:pPr>
  </w:style>
  <w:style w:type="character" w:customStyle="1" w:styleId="a4">
    <w:name w:val="Абзац списка Знак"/>
    <w:aliases w:val="Heading1 Знак,Colorful List - Accent 11 Знак,Colorful List - Accent 11CxSpLast Знак,H1-1 Знак,Заголовок3 Знак"/>
    <w:basedOn w:val="a0"/>
    <w:link w:val="a3"/>
    <w:uiPriority w:val="34"/>
    <w:locked/>
    <w:rsid w:val="004C2E78"/>
  </w:style>
  <w:style w:type="paragraph" w:styleId="a5">
    <w:name w:val="Normal (Web)"/>
    <w:basedOn w:val="a"/>
    <w:uiPriority w:val="99"/>
    <w:unhideWhenUsed/>
    <w:rsid w:val="004C2E78"/>
    <w:pPr>
      <w:spacing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4C2E78"/>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4C2E78"/>
    <w:rPr>
      <w:rFonts w:ascii="Times New Roman" w:eastAsia="Times New Roman" w:hAnsi="Times New Roman" w:cs="Times New Roman"/>
      <w:sz w:val="20"/>
      <w:szCs w:val="20"/>
      <w:lang w:eastAsia="ru-RU"/>
    </w:rPr>
  </w:style>
  <w:style w:type="paragraph" w:styleId="a8">
    <w:name w:val="No Spacing"/>
    <w:aliases w:val="Обя,мелкий,Без интервала2,No Spacing"/>
    <w:link w:val="a9"/>
    <w:uiPriority w:val="1"/>
    <w:qFormat/>
    <w:rsid w:val="00FA707D"/>
    <w:pPr>
      <w:spacing w:after="0" w:line="240" w:lineRule="auto"/>
    </w:pPr>
  </w:style>
  <w:style w:type="character" w:customStyle="1" w:styleId="a9">
    <w:name w:val="Без интервала Знак"/>
    <w:aliases w:val="Обя Знак,мелкий Знак,Без интервала2 Знак,No Spacing Знак"/>
    <w:link w:val="a8"/>
    <w:uiPriority w:val="99"/>
    <w:locked/>
    <w:rsid w:val="00FA707D"/>
  </w:style>
  <w:style w:type="character" w:styleId="aa">
    <w:name w:val="Hyperlink"/>
    <w:basedOn w:val="a0"/>
    <w:uiPriority w:val="99"/>
    <w:unhideWhenUsed/>
    <w:rsid w:val="00FA7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pf.kz/kz/adresa-i-kontakty/regionalnaya-set/" TargetMode="External"/><Relationship Id="rId5" Type="http://schemas.openxmlformats.org/officeDocument/2006/relationships/hyperlink" Target="https://www.enpf.kz/upload/medialibrary/4ad/4addeb793dfa25a5136d50e27570398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Жаппарберген Айбота Қуатәліұлы</cp:lastModifiedBy>
  <cp:revision>34</cp:revision>
  <dcterms:created xsi:type="dcterms:W3CDTF">2018-11-01T08:06:00Z</dcterms:created>
  <dcterms:modified xsi:type="dcterms:W3CDTF">2018-11-06T08:23:00Z</dcterms:modified>
</cp:coreProperties>
</file>